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030" w:rsidRDefault="00600E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АНОТАЦІЯ НАВЧАЛЬНОЇ ДИСЦИПЛІНИ</w:t>
      </w:r>
    </w:p>
    <w:tbl>
      <w:tblPr>
        <w:tblStyle w:val="10"/>
        <w:tblW w:w="10065" w:type="dxa"/>
        <w:tblInd w:w="-115" w:type="dxa"/>
        <w:tblBorders>
          <w:top w:val="single" w:sz="6" w:space="0" w:color="D9D9D9"/>
          <w:left w:val="nil"/>
          <w:bottom w:val="single" w:sz="6" w:space="0" w:color="D9D9D9"/>
          <w:right w:val="nil"/>
          <w:insideH w:val="single" w:sz="6" w:space="0" w:color="D9D9D9"/>
          <w:insideV w:val="nil"/>
        </w:tblBorders>
        <w:tblLayout w:type="fixed"/>
        <w:tblLook w:val="0400"/>
      </w:tblPr>
      <w:tblGrid>
        <w:gridCol w:w="4155"/>
        <w:gridCol w:w="5910"/>
      </w:tblGrid>
      <w:tr w:rsidR="005E1030">
        <w:trPr>
          <w:trHeight w:val="1970"/>
        </w:trPr>
        <w:tc>
          <w:tcPr>
            <w:tcW w:w="4155" w:type="dxa"/>
            <w:vMerge w:val="restart"/>
            <w:shd w:val="clear" w:color="auto" w:fill="F2F2F2"/>
            <w:vAlign w:val="center"/>
          </w:tcPr>
          <w:p w:rsidR="005E1030" w:rsidRDefault="00600ED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0</wp:posOffset>
                  </wp:positionV>
                  <wp:extent cx="1304290" cy="1653540"/>
                  <wp:effectExtent l="9525" t="9525" r="9525" b="9525"/>
                  <wp:wrapSquare wrapText="bothSides" distT="0" distB="0" distL="114300" distR="114300"/>
                  <wp:docPr id="1" name="image1.jpg" descr="лог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лого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290" cy="165354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10" w:type="dxa"/>
            <w:shd w:val="clear" w:color="auto" w:fill="F2F2F2"/>
            <w:vAlign w:val="center"/>
          </w:tcPr>
          <w:p w:rsidR="0091080A" w:rsidRPr="00660EAA" w:rsidRDefault="0091080A" w:rsidP="0091080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МЕТОДОЛОГІЯ РОБОТИ НАД ДИСЕРТАЦІЙНИМ ДОСЛІДЖЕННЯМ ТА </w:t>
            </w:r>
            <w:r w:rsidRPr="00D07E42">
              <w:rPr>
                <w:rFonts w:ascii="Times New Roman" w:hAnsi="Times New Roman" w:cs="Times New Roman"/>
                <w:b/>
                <w:sz w:val="28"/>
                <w:szCs w:val="28"/>
              </w:rPr>
              <w:t>ІНТЕЛЕКТУАЛЬНА ВЛАСНІСТЬ</w:t>
            </w:r>
          </w:p>
          <w:p w:rsidR="005E1030" w:rsidRPr="0091080A" w:rsidRDefault="005E103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E1030">
        <w:trPr>
          <w:trHeight w:val="871"/>
        </w:trPr>
        <w:tc>
          <w:tcPr>
            <w:tcW w:w="4155" w:type="dxa"/>
            <w:vMerge/>
            <w:shd w:val="clear" w:color="auto" w:fill="F2F2F2"/>
            <w:vAlign w:val="center"/>
          </w:tcPr>
          <w:p w:rsidR="005E1030" w:rsidRDefault="005E103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0" w:type="dxa"/>
            <w:vAlign w:val="center"/>
          </w:tcPr>
          <w:p w:rsidR="005E1030" w:rsidRPr="0091080A" w:rsidRDefault="0091080A" w:rsidP="00EB3AD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80A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</w:t>
            </w:r>
            <w:r w:rsidR="00EB3A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9108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ED1" w:rsidRPr="0091080A"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вільного вибору</w:t>
            </w:r>
          </w:p>
        </w:tc>
      </w:tr>
      <w:tr w:rsidR="005E1030">
        <w:trPr>
          <w:trHeight w:val="309"/>
        </w:trPr>
        <w:tc>
          <w:tcPr>
            <w:tcW w:w="4155" w:type="dxa"/>
            <w:shd w:val="clear" w:color="auto" w:fill="F2F2F2"/>
            <w:vAlign w:val="center"/>
          </w:tcPr>
          <w:p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Спеціальності:</w:t>
            </w:r>
          </w:p>
        </w:tc>
        <w:tc>
          <w:tcPr>
            <w:tcW w:w="5910" w:type="dxa"/>
            <w:vAlign w:val="center"/>
          </w:tcPr>
          <w:p w:rsidR="005E1030" w:rsidRPr="0091080A" w:rsidRDefault="0091080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108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Pr="009108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Автоматизація та комп'ютерно-інтегровані технології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 для</w:t>
            </w:r>
            <w:r>
              <w:t xml:space="preserve"> </w:t>
            </w:r>
            <w:r w:rsidRPr="009108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ього </w:t>
            </w:r>
            <w:r w:rsidRPr="009108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(доктор філософії) 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 освіти</w:t>
            </w:r>
          </w:p>
        </w:tc>
      </w:tr>
      <w:tr w:rsidR="005E1030">
        <w:tc>
          <w:tcPr>
            <w:tcW w:w="4155" w:type="dxa"/>
            <w:shd w:val="clear" w:color="auto" w:fill="F2F2F2"/>
            <w:vAlign w:val="center"/>
          </w:tcPr>
          <w:p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Мова викладання:</w:t>
            </w:r>
          </w:p>
        </w:tc>
        <w:tc>
          <w:tcPr>
            <w:tcW w:w="5910" w:type="dxa"/>
            <w:vAlign w:val="center"/>
          </w:tcPr>
          <w:p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5E1030">
        <w:trPr>
          <w:trHeight w:val="360"/>
        </w:trPr>
        <w:tc>
          <w:tcPr>
            <w:tcW w:w="4155" w:type="dxa"/>
            <w:shd w:val="clear" w:color="auto" w:fill="F2F2F2"/>
            <w:vAlign w:val="center"/>
          </w:tcPr>
          <w:p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</w:t>
            </w:r>
            <w:r w:rsidR="000964A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аспірантів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які можуть одночасно навчатися (мінімальна - максимальна):</w:t>
            </w:r>
          </w:p>
        </w:tc>
        <w:tc>
          <w:tcPr>
            <w:tcW w:w="5910" w:type="dxa"/>
            <w:vAlign w:val="center"/>
          </w:tcPr>
          <w:p w:rsidR="005E1030" w:rsidRPr="000947C9" w:rsidRDefault="000947C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5-20</w:t>
            </w:r>
          </w:p>
        </w:tc>
      </w:tr>
      <w:tr w:rsidR="005E1030">
        <w:tc>
          <w:tcPr>
            <w:tcW w:w="4155" w:type="dxa"/>
            <w:shd w:val="clear" w:color="auto" w:fill="F2F2F2"/>
            <w:vAlign w:val="center"/>
          </w:tcPr>
          <w:p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Семестр, в якому викладається:</w:t>
            </w:r>
          </w:p>
        </w:tc>
        <w:tc>
          <w:tcPr>
            <w:tcW w:w="5910" w:type="dxa"/>
            <w:vAlign w:val="center"/>
          </w:tcPr>
          <w:p w:rsidR="005E1030" w:rsidRPr="000947C9" w:rsidRDefault="000947C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3,4</w:t>
            </w:r>
          </w:p>
        </w:tc>
      </w:tr>
      <w:tr w:rsidR="005E1030">
        <w:tc>
          <w:tcPr>
            <w:tcW w:w="4155" w:type="dxa"/>
            <w:shd w:val="clear" w:color="auto" w:fill="F2F2F2"/>
            <w:vAlign w:val="center"/>
          </w:tcPr>
          <w:p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Кількість: </w:t>
            </w:r>
          </w:p>
          <w:p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кредитів ЄКТС</w:t>
            </w:r>
          </w:p>
          <w:p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академічних годин (вказати окремо лекції, лабораторні заняття, практичні заняття, самостійна робота тощо)</w:t>
            </w:r>
          </w:p>
        </w:tc>
        <w:tc>
          <w:tcPr>
            <w:tcW w:w="5910" w:type="dxa"/>
            <w:vAlign w:val="center"/>
          </w:tcPr>
          <w:p w:rsidR="005E1030" w:rsidRDefault="000947C9" w:rsidP="000947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3,0</w:t>
            </w:r>
          </w:p>
          <w:p w:rsidR="000947C9" w:rsidRDefault="000947C9" w:rsidP="000947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Лекцій – 16,0 год.</w:t>
            </w:r>
          </w:p>
          <w:p w:rsidR="000947C9" w:rsidRDefault="000947C9" w:rsidP="000947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Практичні заняття – 14,0 год.</w:t>
            </w:r>
          </w:p>
          <w:p w:rsidR="000947C9" w:rsidRPr="000947C9" w:rsidRDefault="000947C9" w:rsidP="000947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Самостійна робота – 60,0 год.</w:t>
            </w:r>
          </w:p>
        </w:tc>
      </w:tr>
      <w:tr w:rsidR="005E1030">
        <w:tc>
          <w:tcPr>
            <w:tcW w:w="4155" w:type="dxa"/>
            <w:shd w:val="clear" w:color="auto" w:fill="F2F2F2"/>
            <w:vAlign w:val="center"/>
          </w:tcPr>
          <w:p w:rsidR="005E1030" w:rsidRPr="000947C9" w:rsidRDefault="000947C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947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Форма підсумкового контролю та наявність індивідуальних завдань</w:t>
            </w:r>
          </w:p>
        </w:tc>
        <w:tc>
          <w:tcPr>
            <w:tcW w:w="5910" w:type="dxa"/>
            <w:vAlign w:val="center"/>
          </w:tcPr>
          <w:p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диференційований залік</w:t>
            </w:r>
          </w:p>
        </w:tc>
      </w:tr>
      <w:tr w:rsidR="005E1030">
        <w:tc>
          <w:tcPr>
            <w:tcW w:w="4155" w:type="dxa"/>
            <w:shd w:val="clear" w:color="auto" w:fill="F2F2F2"/>
            <w:vAlign w:val="center"/>
          </w:tcPr>
          <w:p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Кафедра, що забезпечує викладання:</w:t>
            </w:r>
          </w:p>
        </w:tc>
        <w:tc>
          <w:tcPr>
            <w:tcW w:w="5910" w:type="dxa"/>
            <w:vAlign w:val="center"/>
          </w:tcPr>
          <w:p w:rsidR="005E1030" w:rsidRDefault="000947C9" w:rsidP="000947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7C9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Інформаційно-телекомунікаційних технологій і систем</w:t>
            </w:r>
          </w:p>
        </w:tc>
      </w:tr>
      <w:tr w:rsidR="005E1030">
        <w:tc>
          <w:tcPr>
            <w:tcW w:w="4155" w:type="dxa"/>
            <w:shd w:val="clear" w:color="auto" w:fill="F2F2F2"/>
            <w:vAlign w:val="center"/>
          </w:tcPr>
          <w:p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Викладач, що планується для викладання (окремо по видах навантаження):</w:t>
            </w:r>
          </w:p>
        </w:tc>
        <w:tc>
          <w:tcPr>
            <w:tcW w:w="5910" w:type="dxa"/>
            <w:vAlign w:val="center"/>
          </w:tcPr>
          <w:p w:rsidR="005E1030" w:rsidRDefault="000947C9" w:rsidP="000947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7C9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лекції: Заміховський Леонід Михайлович, д.т.н., професор.</w:t>
            </w:r>
          </w:p>
          <w:p w:rsidR="000947C9" w:rsidRPr="000947C9" w:rsidRDefault="000947C9" w:rsidP="000947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практичні заняття: </w:t>
            </w:r>
            <w:r w:rsidRPr="000947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Заміховський Леонід Михайлович, д.т.н., професор.</w:t>
            </w:r>
          </w:p>
        </w:tc>
      </w:tr>
      <w:tr w:rsidR="005E1030" w:rsidTr="000947C9">
        <w:trPr>
          <w:trHeight w:val="582"/>
        </w:trPr>
        <w:tc>
          <w:tcPr>
            <w:tcW w:w="4155" w:type="dxa"/>
            <w:shd w:val="clear" w:color="auto" w:fill="F2F2F2"/>
            <w:vAlign w:val="center"/>
          </w:tcPr>
          <w:p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Попередні вимоги для вивчення дисципліни (якщо доречно):</w:t>
            </w:r>
          </w:p>
        </w:tc>
        <w:tc>
          <w:tcPr>
            <w:tcW w:w="5910" w:type="dxa"/>
            <w:vAlign w:val="center"/>
          </w:tcPr>
          <w:p w:rsidR="005E1030" w:rsidRPr="000947C9" w:rsidRDefault="000947C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E1030">
        <w:tc>
          <w:tcPr>
            <w:tcW w:w="4155" w:type="dxa"/>
            <w:shd w:val="clear" w:color="auto" w:fill="F2F2F2"/>
            <w:vAlign w:val="center"/>
          </w:tcPr>
          <w:p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Перелік компетентностей, яких набуде </w:t>
            </w:r>
            <w:r w:rsidR="003E05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здобувач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після опанування даної дисципліни:</w:t>
            </w:r>
          </w:p>
        </w:tc>
        <w:tc>
          <w:tcPr>
            <w:tcW w:w="5910" w:type="dxa"/>
            <w:vAlign w:val="center"/>
          </w:tcPr>
          <w:p w:rsidR="00A077D0" w:rsidRDefault="00A077D0" w:rsidP="00A077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Загальні:</w:t>
            </w:r>
          </w:p>
          <w:p w:rsidR="00A077D0" w:rsidRPr="00A077D0" w:rsidRDefault="00A077D0" w:rsidP="00A077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-.з</w:t>
            </w:r>
            <w:r w:rsidRPr="00A077D0">
              <w:rPr>
                <w:rFonts w:ascii="Times New Roman" w:eastAsia="Times New Roman" w:hAnsi="Times New Roman" w:cs="Times New Roman"/>
                <w:sz w:val="24"/>
                <w:szCs w:val="24"/>
              </w:rPr>
              <w:t>датність до абстрактного мислення, аналізу та синтезу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A07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077D0" w:rsidRPr="00A077D0" w:rsidRDefault="00A077D0" w:rsidP="00A077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з</w:t>
            </w:r>
            <w:r w:rsidRPr="00A077D0">
              <w:rPr>
                <w:rFonts w:ascii="Times New Roman" w:eastAsia="Times New Roman" w:hAnsi="Times New Roman" w:cs="Times New Roman"/>
                <w:sz w:val="24"/>
                <w:szCs w:val="24"/>
              </w:rPr>
              <w:t>датність генерувати нові ідеї (креативність)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E1030" w:rsidRDefault="00A077D0" w:rsidP="00A077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з</w:t>
            </w:r>
            <w:r w:rsidRPr="00A077D0">
              <w:rPr>
                <w:rFonts w:ascii="Times New Roman" w:eastAsia="Times New Roman" w:hAnsi="Times New Roman" w:cs="Times New Roman"/>
                <w:sz w:val="24"/>
                <w:szCs w:val="24"/>
              </w:rPr>
              <w:t>нання та глибоке розуміння предметної області, розуміння професійної та наукової діяльності.</w:t>
            </w:r>
          </w:p>
          <w:p w:rsidR="00A077D0" w:rsidRDefault="00A077D0" w:rsidP="00A077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Фахові:</w:t>
            </w:r>
          </w:p>
          <w:p w:rsidR="00A077D0" w:rsidRPr="00A077D0" w:rsidRDefault="00A077D0" w:rsidP="00A077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з</w:t>
            </w:r>
            <w:r w:rsidRPr="00A077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датність виконувати оригінальні дослідження, досягати наукових результатів, які можуть бути опубліковані у провідних наукових виданнях з автоматизації, комп'ютерних технологій, приладобудування та суміжних галузей</w:t>
            </w:r>
            <w:r w:rsidR="003E05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A077D0" w:rsidRDefault="00A077D0" w:rsidP="00A077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з</w:t>
            </w:r>
            <w:r w:rsidRPr="00A077D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датність усно і письмово презентувати та обговорювати результати наукових досліджень та/або інноваційних розробок</w:t>
            </w:r>
            <w:r w:rsidR="003E05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</w:p>
          <w:p w:rsidR="003E0595" w:rsidRPr="00A077D0" w:rsidRDefault="003E0595" w:rsidP="00A077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-.з</w:t>
            </w:r>
            <w:r w:rsidRPr="003E05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датність здійснювати науково-педагогічну діяльність у вищій освіті, дотримуватись етики досліджень, а також правил академічної доброчесності в наукових дослідженнях та науково-педагогічній </w:t>
            </w:r>
            <w:r w:rsidRPr="003E05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діяльності.</w:t>
            </w:r>
          </w:p>
        </w:tc>
      </w:tr>
      <w:tr w:rsidR="005E1030">
        <w:tc>
          <w:tcPr>
            <w:tcW w:w="4155" w:type="dxa"/>
            <w:shd w:val="clear" w:color="auto" w:fill="F2F2F2"/>
            <w:vAlign w:val="center"/>
          </w:tcPr>
          <w:p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Особливості навчання на курсі:</w:t>
            </w:r>
          </w:p>
        </w:tc>
        <w:tc>
          <w:tcPr>
            <w:tcW w:w="5910" w:type="dxa"/>
            <w:vAlign w:val="center"/>
          </w:tcPr>
          <w:p w:rsidR="005E1030" w:rsidRDefault="003E059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Оцінювання знань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здобувачів</w:t>
            </w:r>
            <w:r w:rsidRPr="003E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проводиться за результатами виконання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практичних занять</w:t>
            </w:r>
            <w:r w:rsidRPr="003E0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модульного контролю, який передбачає контроль теоретичних знань.  </w:t>
            </w:r>
          </w:p>
        </w:tc>
      </w:tr>
      <w:tr w:rsidR="005E1030">
        <w:tc>
          <w:tcPr>
            <w:tcW w:w="4155" w:type="dxa"/>
            <w:shd w:val="clear" w:color="auto" w:fill="F2F2F2"/>
            <w:vAlign w:val="center"/>
          </w:tcPr>
          <w:p w:rsidR="005E1030" w:rsidRDefault="003E059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595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 реалізації компетентностей в майбутній професії</w:t>
            </w:r>
          </w:p>
        </w:tc>
        <w:tc>
          <w:tcPr>
            <w:tcW w:w="5910" w:type="dxa"/>
            <w:vAlign w:val="center"/>
          </w:tcPr>
          <w:p w:rsidR="00CD4311" w:rsidRDefault="00CD43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D43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Застосування отриманих знань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DD47F2" w:rsidRDefault="00CD43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D43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постановці і проведенні експериментальних досліджень з напрямків вдосконалення і модернізації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D43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систем управління</w:t>
            </w:r>
            <w:r w:rsidR="00DD47F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різного призначення;</w:t>
            </w:r>
          </w:p>
          <w:p w:rsidR="005E1030" w:rsidRDefault="00DD47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="00CD4311" w:rsidRPr="00CD43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підготов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ці </w:t>
            </w:r>
            <w:r w:rsidR="00CD4311" w:rsidRPr="00CD43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написанні наукової стат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ей та розділів дисертаційної роботи;</w:t>
            </w:r>
          </w:p>
          <w:p w:rsidR="00CD4311" w:rsidRPr="003E0595" w:rsidRDefault="00DD47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CD4311" w:rsidRPr="00CD43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оформленні матеріалів заявки на об’єкт права інтелектуальної власності (ІВ)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D4311" w:rsidRPr="00CD43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винахід, корисну модель, промисловий зразок і ін. та оформленні патентних ліцензій, авторських договорів і оцінці вартості об</w:t>
            </w:r>
            <w:r w:rsidRPr="006D71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’</w:t>
            </w:r>
            <w:r w:rsidR="00CD4311" w:rsidRPr="00CD43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єктів ІВ.</w:t>
            </w:r>
          </w:p>
        </w:tc>
      </w:tr>
      <w:tr w:rsidR="005E1030">
        <w:tc>
          <w:tcPr>
            <w:tcW w:w="4155" w:type="dxa"/>
            <w:shd w:val="clear" w:color="auto" w:fill="F2F2F2"/>
            <w:vAlign w:val="center"/>
          </w:tcPr>
          <w:p w:rsidR="005E1030" w:rsidRPr="009A4D1C" w:rsidRDefault="00600ED1" w:rsidP="009A4D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Стислий опис </w:t>
            </w:r>
            <w:r w:rsidR="009A4D1C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дисципліни</w:t>
            </w:r>
            <w:r w:rsidR="009A4D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в тому числі перелік тем теоретичного курсу, практичних та лабораторних занять, семінарів тощо</w:t>
            </w:r>
          </w:p>
        </w:tc>
        <w:tc>
          <w:tcPr>
            <w:tcW w:w="5910" w:type="dxa"/>
            <w:vAlign w:val="center"/>
          </w:tcPr>
          <w:p w:rsidR="006D7111" w:rsidRDefault="006D7111" w:rsidP="006D71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71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Дисципліна містить один модуль, що включає два змістовних модуля в яких висвітлюються питання: </w:t>
            </w:r>
          </w:p>
          <w:p w:rsidR="003E0595" w:rsidRDefault="006D7111" w:rsidP="006D71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3E0595" w:rsidRPr="003E0595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наукової роботи і етика наукової праці.</w:t>
            </w:r>
            <w:r>
              <w:t xml:space="preserve"> </w:t>
            </w:r>
            <w:r w:rsidRPr="006D7111">
              <w:rPr>
                <w:rFonts w:ascii="Times New Roman" w:eastAsia="Times New Roman" w:hAnsi="Times New Roman" w:cs="Times New Roman"/>
                <w:sz w:val="24"/>
                <w:szCs w:val="24"/>
              </w:rPr>
              <w:t>Логічні правила аргументації. Умовиводи і їх основні види. Способи спростування доводів опонента. Методологічний апарат дисертаційного дослідження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6D7111" w:rsidRPr="006D7111" w:rsidRDefault="006D7111" w:rsidP="006D71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D71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Планування дисертаційної роботи. Визначення мети, вибір обєкт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6D71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 обгрунтування предмет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6D71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дослідження.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D71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Композиція дисертаційної роботи та обробка окремих видів її тексту. Подання експериментального матеріалу. Підготовка здобувача до виступу на засіданні спеціалізованої вченої ради.   </w:t>
            </w:r>
          </w:p>
          <w:p w:rsidR="005E1030" w:rsidRPr="006D7111" w:rsidRDefault="006D71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="001B4958" w:rsidRPr="001B49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Система охорони інтелектуальної власності - ІВ. Патентна інформація та документація. Промислова власність. Ліцензування та передача прав ІВ. Авторське право та суміжні права</w:t>
            </w:r>
            <w:r w:rsidR="001B49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1B4958" w:rsidRPr="001B49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Пошук патентної інформації, аналогів і прототипів. Порядок проведення патентних досліджень.</w:t>
            </w:r>
            <w:r w:rsidR="001B4958">
              <w:t xml:space="preserve"> </w:t>
            </w:r>
            <w:r w:rsidR="001B4958" w:rsidRPr="001B49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Оформлення заявки на винахід. Формула винаходу. Вимоги до оформлення заявки на одержання патенту. Експертиза.</w:t>
            </w:r>
          </w:p>
        </w:tc>
      </w:tr>
    </w:tbl>
    <w:p w:rsidR="00CD1AE1" w:rsidRDefault="00CD1AE1">
      <w:pPr>
        <w:spacing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</w:pPr>
    </w:p>
    <w:p w:rsidR="00CD1AE1" w:rsidRDefault="00CD1AE1">
      <w:pPr>
        <w:spacing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</w:pPr>
    </w:p>
    <w:p w:rsidR="00CD1AE1" w:rsidRDefault="00CD1AE1">
      <w:pPr>
        <w:spacing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</w:pPr>
    </w:p>
    <w:p w:rsidR="00CD1AE1" w:rsidRDefault="00CD1AE1">
      <w:pPr>
        <w:spacing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</w:pPr>
    </w:p>
    <w:p w:rsidR="00CD1AE1" w:rsidRDefault="00CD1AE1">
      <w:pPr>
        <w:spacing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</w:pPr>
    </w:p>
    <w:p w:rsidR="00CD1AE1" w:rsidRDefault="00CD1AE1">
      <w:pPr>
        <w:spacing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</w:pPr>
    </w:p>
    <w:p w:rsidR="00CD1AE1" w:rsidRDefault="00CD1AE1">
      <w:pPr>
        <w:spacing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</w:pPr>
    </w:p>
    <w:p w:rsidR="00CD1AE1" w:rsidRDefault="00CD1AE1">
      <w:pPr>
        <w:spacing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</w:pPr>
    </w:p>
    <w:p w:rsidR="00CD1AE1" w:rsidRDefault="00CD1AE1">
      <w:pPr>
        <w:spacing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</w:pPr>
    </w:p>
    <w:p w:rsidR="00CD1AE1" w:rsidRDefault="00CD1AE1">
      <w:pPr>
        <w:spacing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</w:pPr>
    </w:p>
    <w:p w:rsidR="00CD1AE1" w:rsidRDefault="00CD1AE1">
      <w:pPr>
        <w:spacing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</w:pPr>
    </w:p>
    <w:p w:rsidR="00CD1AE1" w:rsidRDefault="00CD1AE1">
      <w:pPr>
        <w:spacing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</w:pPr>
    </w:p>
    <w:p w:rsidR="00CD1AE1" w:rsidRDefault="00CD1AE1">
      <w:pPr>
        <w:spacing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</w:pPr>
    </w:p>
    <w:p w:rsidR="00CD1AE1" w:rsidRDefault="00CD1AE1">
      <w:pPr>
        <w:spacing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</w:pPr>
    </w:p>
    <w:p w:rsidR="00CD1AE1" w:rsidRDefault="00CD1AE1">
      <w:pPr>
        <w:spacing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</w:pPr>
    </w:p>
    <w:p w:rsidR="00CD1AE1" w:rsidRDefault="00CD1AE1">
      <w:pPr>
        <w:spacing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</w:pPr>
    </w:p>
    <w:p w:rsidR="00CD1AE1" w:rsidRDefault="00CD1AE1">
      <w:pPr>
        <w:spacing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</w:pPr>
    </w:p>
    <w:sectPr w:rsidR="00CD1AE1" w:rsidSect="00692203">
      <w:pgSz w:w="11909" w:h="16834"/>
      <w:pgMar w:top="567" w:right="567" w:bottom="567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047" w:rsidRDefault="006A3047">
      <w:pPr>
        <w:spacing w:line="240" w:lineRule="auto"/>
      </w:pPr>
      <w:r>
        <w:separator/>
      </w:r>
    </w:p>
  </w:endnote>
  <w:endnote w:type="continuationSeparator" w:id="0">
    <w:p w:rsidR="006A3047" w:rsidRDefault="006A304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047" w:rsidRDefault="006A3047">
      <w:pPr>
        <w:spacing w:line="240" w:lineRule="auto"/>
      </w:pPr>
      <w:r>
        <w:separator/>
      </w:r>
    </w:p>
  </w:footnote>
  <w:footnote w:type="continuationSeparator" w:id="0">
    <w:p w:rsidR="006A3047" w:rsidRDefault="006A30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26B99"/>
    <w:multiLevelType w:val="hybridMultilevel"/>
    <w:tmpl w:val="23D407C4"/>
    <w:lvl w:ilvl="0" w:tplc="03BC86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23BD2"/>
    <w:multiLevelType w:val="hybridMultilevel"/>
    <w:tmpl w:val="52946194"/>
    <w:lvl w:ilvl="0" w:tplc="CA8865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A92128"/>
    <w:multiLevelType w:val="hybridMultilevel"/>
    <w:tmpl w:val="0DF4BA42"/>
    <w:lvl w:ilvl="0" w:tplc="44002C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1030"/>
    <w:rsid w:val="00040615"/>
    <w:rsid w:val="000909F4"/>
    <w:rsid w:val="000947C9"/>
    <w:rsid w:val="000964A3"/>
    <w:rsid w:val="00184331"/>
    <w:rsid w:val="001B4958"/>
    <w:rsid w:val="00254BE1"/>
    <w:rsid w:val="002B74D9"/>
    <w:rsid w:val="003E0595"/>
    <w:rsid w:val="00480032"/>
    <w:rsid w:val="005C4212"/>
    <w:rsid w:val="005E1030"/>
    <w:rsid w:val="00600ED1"/>
    <w:rsid w:val="00692203"/>
    <w:rsid w:val="006A3047"/>
    <w:rsid w:val="006D7111"/>
    <w:rsid w:val="007379AD"/>
    <w:rsid w:val="0091080A"/>
    <w:rsid w:val="009A4D1C"/>
    <w:rsid w:val="00A077D0"/>
    <w:rsid w:val="00A634CD"/>
    <w:rsid w:val="00CA16E8"/>
    <w:rsid w:val="00CD1AE1"/>
    <w:rsid w:val="00CD4311"/>
    <w:rsid w:val="00D95AFA"/>
    <w:rsid w:val="00DD47F2"/>
    <w:rsid w:val="00EB3AD0"/>
    <w:rsid w:val="00F444DF"/>
    <w:rsid w:val="00F44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4BE1"/>
  </w:style>
  <w:style w:type="paragraph" w:styleId="1">
    <w:name w:val="heading 1"/>
    <w:basedOn w:val="a"/>
    <w:next w:val="a"/>
    <w:rsid w:val="00254BE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254BE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254BE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254BE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254BE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254BE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54B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54BE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254BE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0">
    <w:name w:val="1"/>
    <w:basedOn w:val="TableNormal"/>
    <w:rsid w:val="00254BE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Default">
    <w:name w:val="Default"/>
    <w:uiPriority w:val="99"/>
    <w:rsid w:val="0091080A"/>
    <w:pPr>
      <w:autoSpaceDE w:val="0"/>
      <w:autoSpaceDN w:val="0"/>
      <w:adjustRightInd w:val="0"/>
      <w:spacing w:line="240" w:lineRule="auto"/>
    </w:pPr>
    <w:rPr>
      <w:rFonts w:ascii="Calibri" w:eastAsia="Calibri" w:hAnsi="Calibri" w:cs="Calibri"/>
      <w:color w:val="000000"/>
      <w:sz w:val="24"/>
      <w:szCs w:val="24"/>
      <w:lang w:val="uk-UA" w:eastAsia="en-US"/>
    </w:rPr>
  </w:style>
  <w:style w:type="paragraph" w:styleId="a5">
    <w:name w:val="List Paragraph"/>
    <w:basedOn w:val="a"/>
    <w:uiPriority w:val="34"/>
    <w:qFormat/>
    <w:rsid w:val="00A077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4</cp:revision>
  <dcterms:created xsi:type="dcterms:W3CDTF">2022-12-15T11:33:00Z</dcterms:created>
  <dcterms:modified xsi:type="dcterms:W3CDTF">2023-03-13T12:53:00Z</dcterms:modified>
</cp:coreProperties>
</file>